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22F9D002" wp14:textId="77777777">
      <w:pPr>
        <w:jc w:val="center"/>
      </w:pPr>
      <w:r>
        <w:rPr>
          <w:b/>
          <w:sz w:val="30"/>
        </w:rPr>
        <w:t>WYMAGANIA EDUKACYJNE NA POSZCZEGÓLNE OCENY KOŃCOWOROCZNE</w:t>
      </w:r>
      <w:r>
        <w:rPr>
          <w:b/>
          <w:sz w:val="30"/>
        </w:rPr>
        <w:br/>
      </w:r>
      <w:r>
        <w:rPr>
          <w:b/>
          <w:sz w:val="24"/>
        </w:rPr>
        <w:t>EDUKACJA DLA BEZPIECZEŃSTWA – KLASA 8 SZKOŁY PODSTAWOWEJ</w:t>
      </w:r>
    </w:p>
    <w:p xmlns:wp14="http://schemas.microsoft.com/office/word/2010/wordml" w14:paraId="75D636F8" wp14:textId="77777777">
      <w:pPr>
        <w:jc w:val="center"/>
      </w:pPr>
      <w:r>
        <w:rPr>
          <w:i/>
        </w:rPr>
        <w:t>Podręcznik: „Żyję i działam bezpiecznie”, Nowa Era</w:t>
      </w:r>
    </w:p>
    <w:p xmlns:wp14="http://schemas.microsoft.com/office/word/2010/wordml" w14:paraId="23407842" wp14:textId="77777777">
      <w:r>
        <w:rPr>
          <w:b/>
        </w:rPr>
        <w:t xml:space="preserve">Podstawa opracowania: </w:t>
      </w:r>
      <w:r>
        <w:t>obowiązująca podstawa programowa EDB dla szkoły podstawowej oraz treści podręcznika „Żyję i działam bezpiecznie”. Wymagania obejmują bezpieczeństwo państwa, sytuacje nadzwyczajnych zagrożeń, pierwszą pomoc i kształtowanie postaw obronnych.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3635109E" w14:paraId="034CE601" wp14:textId="77777777">
        <w:tc>
          <w:tcPr>
            <w:tcW w:w="5270" w:type="dxa"/>
            <w:tcMar/>
            <w:vAlign w:val="center"/>
          </w:tcPr>
          <w:p w14:paraId="11481FE8" wp14:textId="77777777">
            <w:r>
              <w:rPr>
                <w:b/>
                <w:sz w:val="18"/>
              </w:rPr>
              <w:t>Ocena</w:t>
            </w:r>
          </w:p>
        </w:tc>
        <w:tc>
          <w:tcPr>
            <w:tcW w:w="5270" w:type="dxa"/>
            <w:tcMar/>
            <w:vAlign w:val="center"/>
          </w:tcPr>
          <w:p w14:paraId="33A54A8F" wp14:textId="77777777">
            <w:r>
              <w:rPr>
                <w:b/>
                <w:sz w:val="18"/>
              </w:rPr>
              <w:t>Wymagania edukacyjne – uczeń:</w:t>
            </w:r>
          </w:p>
        </w:tc>
      </w:tr>
      <w:tr xmlns:wp14="http://schemas.microsoft.com/office/word/2010/wordml" w:rsidTr="3635109E" w14:paraId="2334EEE5" wp14:textId="77777777">
        <w:tc>
          <w:tcPr>
            <w:tcW w:w="5270" w:type="dxa"/>
            <w:tcMar/>
            <w:vAlign w:val="top"/>
          </w:tcPr>
          <w:p w14:paraId="70FA6DA0" wp14:textId="77777777">
            <w:r>
              <w:rPr>
                <w:b/>
                <w:sz w:val="17"/>
              </w:rPr>
              <w:t>2 – dopuszczający</w:t>
            </w:r>
          </w:p>
        </w:tc>
        <w:tc>
          <w:tcPr>
            <w:tcW w:w="5270" w:type="dxa"/>
            <w:tcMar/>
            <w:vAlign w:val="top"/>
          </w:tcPr>
          <w:p w14:paraId="34948854" wp14:textId="77777777">
            <w:r>
              <w:rPr>
                <w:sz w:val="17"/>
              </w:rPr>
              <w:t>Zna podstawowe zasady bezpieczeństwa. Wymienia przykłady zagrożeń naturalnych i wywołanych przez człowieka. Zna sygnały alarmowe, zasady ewakuacji i numery alarmowe. Z pomocą nauczyciela potrafi przekazać podstawowe informacje służbom ratunkowym. Rozpoznaje osobę nieprzytomną i zna podstawowe zasady udzielania pomocy. Zna wyposażenie apteczki oraz ogólne zasady postępowania przy ranach, krwotokach, oparzeniach i urazach. Wymienia podstawowe służby odpowiedzialne za bezpieczeństwo państwa i zna podstawowe zadania Sił Zbrojnych RP.</w:t>
            </w:r>
          </w:p>
        </w:tc>
      </w:tr>
      <w:tr xmlns:wp14="http://schemas.microsoft.com/office/word/2010/wordml" w:rsidTr="3635109E" w14:paraId="3BA32318" wp14:textId="77777777">
        <w:tc>
          <w:tcPr>
            <w:tcW w:w="5270" w:type="dxa"/>
            <w:tcMar/>
            <w:vAlign w:val="top"/>
          </w:tcPr>
          <w:p w14:paraId="4AA7F97F" wp14:textId="77777777">
            <w:r>
              <w:rPr>
                <w:b/>
                <w:sz w:val="17"/>
              </w:rPr>
              <w:t>3 – dostateczny</w:t>
            </w:r>
          </w:p>
        </w:tc>
        <w:tc>
          <w:tcPr>
            <w:tcW w:w="5270" w:type="dxa"/>
            <w:tcMar/>
            <w:vAlign w:val="top"/>
          </w:tcPr>
          <w:p w14:paraId="03EEF75F" wp14:textId="77777777">
            <w:r>
              <w:rPr>
                <w:sz w:val="17"/>
              </w:rPr>
              <w:t>Rozróżnia zagrożenia naturalne i cywilizacyjne. Omawia zasady ostrzegania, alarmowania i ewakuacji. Zna zasady postępowania podczas pożaru, powodzi, burzy, intensywnej śnieżycy, wypadku komunikacyjnego i uwolnienia niebezpiecznych substancji. Zna zadania podstawowych służb ratowniczych. Potrafi ocenić bezpieczeństwo miejsca zdarzenia i prawidłowo wezwać pomoc. Ocenia przytomność i oddech, udrażnia drogi oddechowe i układa poszkodowanego w pozycji bocznej bezpiecznej. Zna podstawowe zasady RKO i zastosowania AED. Potrafi udzielić podstawowej pomocy przy zadławieniu, krwotoku, ranach, złamaniach i oparzeniach. Zna podstawowe informacje dotyczące bezpieczeństwa państwa, Sił Zbrojnych RP i organizacji międzynarodowych. Potrafi wskazać kierunki świata i korzystać z mapy.</w:t>
            </w:r>
          </w:p>
        </w:tc>
      </w:tr>
      <w:tr xmlns:wp14="http://schemas.microsoft.com/office/word/2010/wordml" w:rsidTr="3635109E" w14:paraId="3E2550D4" wp14:textId="77777777">
        <w:tc>
          <w:tcPr>
            <w:tcW w:w="5270" w:type="dxa"/>
            <w:tcMar/>
            <w:vAlign w:val="top"/>
          </w:tcPr>
          <w:p w14:paraId="69318644" wp14:textId="77777777">
            <w:r>
              <w:rPr>
                <w:b/>
                <w:sz w:val="17"/>
              </w:rPr>
              <w:t>4 – dobry</w:t>
            </w:r>
          </w:p>
        </w:tc>
        <w:tc>
          <w:tcPr>
            <w:tcW w:w="5270" w:type="dxa"/>
            <w:tcMar/>
            <w:vAlign w:val="top"/>
          </w:tcPr>
          <w:p w14:paraId="43B4D354" wp14:textId="77777777">
            <w:r>
              <w:rPr>
                <w:sz w:val="17"/>
              </w:rPr>
              <w:t>Samodzielnie analizuje typowe sytuacje zagrożenia i dobiera właściwe sposoby postępowania. Wyjaśnia zasady alarmowania i ewakuacji oraz stosuje je w sytuacjach praktycznych. Charakteryzuje zagrożenia pożarowe, powodziowe, pogodowe, komunikacyjne, chemiczne i terrorystyczne. Zna rolę Policji, Państwowej Straży Pożarnej, zespołów ratownictwa medycznego i innych służb. Samodzielnie ocenia bezpieczeństwo miejsca zdarzenia, wzywa pomoc i przekazuje informacje. Prawidłowo ocenia stan poszkodowanego, wykonuje podstawowe czynności RKO na manekinie i zna zasady użycia AED. Prawidłowo wykonuje podstawowe czynności przy zadławieniu, krwotoku, ranach, urazach kończyn i oparzeniach. Wyjaśnia znaczenie bezpieczeństwa państwa, rolę organizacji międzynarodowych i Sił Zbrojnych RP. Potrafi orientować się w terenie z wykorzystaniem mapy, kompasu lub GPS. Zna podstawowe zasady cyberbezpieczeństwa.</w:t>
            </w:r>
          </w:p>
        </w:tc>
      </w:tr>
      <w:tr xmlns:wp14="http://schemas.microsoft.com/office/word/2010/wordml" w:rsidTr="3635109E" w14:paraId="773F26D9" wp14:textId="77777777">
        <w:tc>
          <w:tcPr>
            <w:tcW w:w="5270" w:type="dxa"/>
            <w:tcMar/>
            <w:vAlign w:val="top"/>
          </w:tcPr>
          <w:p w14:paraId="235C30DB" wp14:textId="77777777">
            <w:r>
              <w:rPr>
                <w:b/>
                <w:sz w:val="17"/>
              </w:rPr>
              <w:t>5 – bardzo dobry</w:t>
            </w:r>
          </w:p>
        </w:tc>
        <w:tc>
          <w:tcPr>
            <w:tcW w:w="5270" w:type="dxa"/>
            <w:tcMar/>
            <w:vAlign w:val="top"/>
          </w:tcPr>
          <w:p w14:paraId="5E62CE92" wp14:textId="77777777">
            <w:r>
              <w:rPr>
                <w:sz w:val="17"/>
              </w:rPr>
              <w:t>Bardzo dobrze i samodzielnie posługuje się wiedzą i umiejętnościami z zakresu EDB. Trafnie przewiduje zagrożenia i dobiera sposoby zapobiegania im. Analizuje sytuacje kryzysowe i uzasadnia wybór sposobu działania. Sprawnie stosuje zasady alarmowania, ewakuacji i zachowania podczas różnych zagrożeń. Zna organizację systemu bezpieczeństwa państwa oraz rolę najważniejszych służb, instytucji i organizacji międzynarodowych. Bardzo dobrze zna zasady pierwszej pomocy: ocenę bezpieczeństwa, ocenę poszkodowanego, wezwanie pomocy, udrażnianie dróg oddechowych, pozycję boczną bezpieczną, RKO, AED oraz postępowanie przy zadławieniach, krwotokach, ranach, urazach i oparzeniach. Sprawnie posługuje się mapą i narzędziami orientacji w terenie. Rozumie znaczenie cyberbezpieczeństwa. Odpowiedzialnie i bezpiecznie wykonuje ćwiczenia praktyczne.</w:t>
            </w:r>
          </w:p>
        </w:tc>
      </w:tr>
      <w:tr xmlns:wp14="http://schemas.microsoft.com/office/word/2010/wordml" w:rsidTr="3635109E" w14:paraId="6A58641F" wp14:textId="77777777">
        <w:tc>
          <w:tcPr>
            <w:tcW w:w="5270" w:type="dxa"/>
            <w:tcMar/>
            <w:vAlign w:val="top"/>
          </w:tcPr>
          <w:p w14:paraId="488DA2B0" wp14:textId="77777777">
            <w:r>
              <w:rPr>
                <w:b/>
                <w:sz w:val="17"/>
              </w:rPr>
              <w:t>6 – celujący</w:t>
            </w:r>
          </w:p>
        </w:tc>
        <w:tc>
          <w:tcPr>
            <w:tcW w:w="5270" w:type="dxa"/>
            <w:tcMar/>
            <w:vAlign w:val="top"/>
          </w:tcPr>
          <w:p w14:paraId="384B265E" wp14:textId="77777777">
            <w:r>
              <w:rPr>
                <w:sz w:val="17"/>
              </w:rPr>
              <w:t>W pełni opanował wymagania podstawy programowej i wykazuje się wiedzą oraz umiejętnościami wykraczającymi poza wymagania podstawowe. Samodzielnie i twórczo analizuje złożone sytuacje zagrożenia, przewiduje ich konsekwencje i proponuje skuteczne sposoby działania. Łączy wiedzę z różnych działów EDB i wykorzystuje ją w sytuacjach praktycznych. Bardzo dobrze rozumie funkcjonowanie systemu bezpieczeństwa państwa, rolę Sił Zbrojnych RP i organizacji międzynarodowych. Krytycznie ocenia informacje dotyczące zagrożeń. Bardzo sprawnie wykonuje czynności z zakresu pierwszej pomocy, również w sytuacjach symulowanych i problemowych; potrafi współpracować i kierować działaniami zespołu. Sprawnie posługuje się mapą, kompasem/GPS i orientuje się w terenie. Rozumie zagrożenia w cyberprzestrzeni i potrafi przedstawić zasady cyberbezpieczeństwa. Wykazuje inicjatywę, odpowiedzialność i gotowość do niesienia pomocy; podejmuje dodatkowe zadania, projekty, ćwiczenia lub konkursy związane z EDB.</w:t>
            </w:r>
          </w:p>
        </w:tc>
      </w:tr>
    </w:tbl>
    <w:p xmlns:wp14="http://schemas.microsoft.com/office/word/2010/wordml" w14:paraId="5A2FA6FE" wp14:textId="77777777">
      <w:r>
        <w:rPr>
          <w:b/>
        </w:rPr>
        <w:t xml:space="preserve">Uwagi dotyczące oceniania: </w:t>
      </w:r>
      <w:r>
        <w:t>W EDB szczególne znaczenie mają umiejętności praktyczne. Przy ustalaniu oceny należy uwzględniać nie tylko wiedzę teoretyczną, ale również bezpieczne, odpowiedzialne i prawidłowe działanie ucznia w sytuacjach symulowanych, szczególnie podczas ćwiczeń z pierwszej pomocy i reagowania na zagrożenia. Wymagania należy dostosować do indywidualnych potrzeb i możliwości psychofizycznych ucznia.</w:t>
      </w:r>
    </w:p>
    <w:p xmlns:wp14="http://schemas.microsoft.com/office/word/2010/wordml" w14:paraId="2F4450B5" wp14:textId="77777777">
      <w:r>
        <w:rPr>
          <w:i/>
        </w:rPr>
        <w:t>Dokument opracowano z uwzględnieniem obowiązującej podstawy programowej dla klasy VIII w roku szkolnym 2026/2027.</w:t>
      </w:r>
    </w:p>
    <w:sectPr w:rsidRPr="0006063C" w:rsidR="00FC693F" w:rsidSect="00034616">
      <w:pgSz w:w="12240" w:h="15840" w:orient="portrait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635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73EC5999-881A-4161-AE87-6AF6E88967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Magdalena Zygadlewicz</lastModifiedBy>
  <revision>2</revision>
  <dcterms:created xsi:type="dcterms:W3CDTF">2013-12-23T23:15:00.0000000Z</dcterms:created>
  <dcterms:modified xsi:type="dcterms:W3CDTF">2026-10-21T10:21:58.9787005Z</dcterms:modified>
  <category/>
</coreProperties>
</file>